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954EC" w14:textId="10B031A3" w:rsidR="00531296" w:rsidRPr="008A171A" w:rsidRDefault="00531296" w:rsidP="00531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A171A">
        <w:rPr>
          <w:rFonts w:ascii="Times New Roman" w:hAnsi="Times New Roman" w:cs="Times New Roman"/>
          <w:b/>
          <w:sz w:val="24"/>
        </w:rPr>
        <w:t xml:space="preserve">2017 “Global Village” Children &amp; Youths Bilingual Speech Competition </w:t>
      </w:r>
    </w:p>
    <w:p w14:paraId="416BE515" w14:textId="77777777" w:rsidR="00531296" w:rsidRPr="008A171A" w:rsidRDefault="00531296" w:rsidP="00531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8A171A">
        <w:rPr>
          <w:rFonts w:ascii="Times New Roman" w:hAnsi="Times New Roman" w:cs="Times New Roman"/>
          <w:sz w:val="24"/>
        </w:rPr>
        <w:t>Final</w:t>
      </w:r>
    </w:p>
    <w:p w14:paraId="63404080" w14:textId="77777777" w:rsidR="00531296" w:rsidRPr="008A171A" w:rsidRDefault="00531296" w:rsidP="00531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A171A">
        <w:rPr>
          <w:rFonts w:ascii="Times New Roman" w:hAnsi="Times New Roman" w:cs="Times New Roman"/>
          <w:b/>
          <w:color w:val="FF0000"/>
          <w:sz w:val="32"/>
          <w:szCs w:val="32"/>
        </w:rPr>
        <w:t>Chinese Competition Zone</w:t>
      </w:r>
    </w:p>
    <w:p w14:paraId="32F76197" w14:textId="77777777" w:rsidR="00531296" w:rsidRPr="008A171A" w:rsidRDefault="00531296" w:rsidP="005312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171A">
        <w:rPr>
          <w:rFonts w:ascii="Times New Roman" w:hAnsi="Times New Roman" w:cs="Times New Roman"/>
          <w:b/>
          <w:sz w:val="40"/>
          <w:szCs w:val="40"/>
        </w:rPr>
        <w:t>Invitation Letter</w:t>
      </w:r>
    </w:p>
    <w:p w14:paraId="466C3FE7" w14:textId="77777777" w:rsidR="00531296" w:rsidRPr="008A171A" w:rsidRDefault="00531296" w:rsidP="00531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171A">
        <w:rPr>
          <w:rFonts w:ascii="Times New Roman" w:hAnsi="Times New Roman" w:cs="Times New Roman"/>
          <w:sz w:val="24"/>
          <w:szCs w:val="24"/>
        </w:rPr>
        <w:t>Dear students,</w:t>
      </w:r>
    </w:p>
    <w:p w14:paraId="41DC4ADF" w14:textId="77777777" w:rsidR="00531296" w:rsidRPr="008A171A" w:rsidRDefault="00531296" w:rsidP="00531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313191" w14:textId="77777777" w:rsidR="00531296" w:rsidRPr="008A171A" w:rsidRDefault="00531296" w:rsidP="00531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171A">
        <w:rPr>
          <w:rFonts w:ascii="Times New Roman" w:hAnsi="Times New Roman" w:cs="Times New Roman"/>
          <w:sz w:val="24"/>
          <w:szCs w:val="24"/>
        </w:rPr>
        <w:t>First of all, congratulations on your winning the first prize of “Global Village” Children &amp; Youths Bilingual Speech Competition in ______</w:t>
      </w:r>
      <w:proofErr w:type="gramStart"/>
      <w:r w:rsidRPr="008A171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8A171A">
        <w:rPr>
          <w:rFonts w:ascii="Times New Roman" w:hAnsi="Times New Roman" w:cs="Times New Roman"/>
          <w:sz w:val="24"/>
          <w:szCs w:val="24"/>
        </w:rPr>
        <w:t>Singapore, Australia and US) competition zone.</w:t>
      </w:r>
    </w:p>
    <w:p w14:paraId="6947585F" w14:textId="77777777" w:rsidR="00531296" w:rsidRPr="008A171A" w:rsidRDefault="00531296" w:rsidP="00531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1162666" w14:textId="77777777" w:rsidR="00531296" w:rsidRPr="008A171A" w:rsidRDefault="00531296" w:rsidP="00531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171A">
        <w:rPr>
          <w:rFonts w:ascii="Times New Roman" w:hAnsi="Times New Roman" w:cs="Times New Roman"/>
          <w:sz w:val="24"/>
          <w:szCs w:val="24"/>
        </w:rPr>
        <w:t xml:space="preserve">To encourage your faith in learning Chinese and to provide a communication stage for students who learning Chinese, the “Global Village” Children &amp; Youths Bilingual Speech Competition committee invites you to come to China to attend the </w:t>
      </w:r>
      <w:r w:rsidRPr="008A171A">
        <w:rPr>
          <w:rFonts w:ascii="Times New Roman" w:hAnsi="Times New Roman" w:cs="Times New Roman"/>
          <w:b/>
          <w:sz w:val="24"/>
          <w:szCs w:val="24"/>
        </w:rPr>
        <w:t>Finals</w:t>
      </w:r>
      <w:r w:rsidRPr="008A171A">
        <w:rPr>
          <w:rFonts w:ascii="Times New Roman" w:hAnsi="Times New Roman" w:cs="Times New Roman"/>
          <w:sz w:val="24"/>
          <w:szCs w:val="24"/>
        </w:rPr>
        <w:t xml:space="preserve">. By that time, students who win the first prize in Singapore, Australia, US competition zones will gather in China. Students from different countries will immerse themselves into Chinese culture, get in-depth knowledge of Chinese students’ life and compete for the </w:t>
      </w:r>
      <w:r w:rsidRPr="008A171A">
        <w:rPr>
          <w:rFonts w:ascii="Times New Roman" w:hAnsi="Times New Roman" w:cs="Times New Roman"/>
          <w:b/>
          <w:sz w:val="24"/>
          <w:szCs w:val="24"/>
        </w:rPr>
        <w:t>Finals</w:t>
      </w:r>
      <w:r w:rsidRPr="008A171A">
        <w:rPr>
          <w:rFonts w:ascii="Times New Roman" w:hAnsi="Times New Roman" w:cs="Times New Roman"/>
          <w:sz w:val="24"/>
          <w:szCs w:val="24"/>
        </w:rPr>
        <w:t xml:space="preserve"> with partners.</w:t>
      </w:r>
    </w:p>
    <w:p w14:paraId="79CC1ADA" w14:textId="77777777" w:rsidR="00531296" w:rsidRPr="008A171A" w:rsidRDefault="00531296" w:rsidP="00531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2F0A85" w14:textId="77777777" w:rsidR="00531296" w:rsidRPr="008A171A" w:rsidRDefault="00531296" w:rsidP="00531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171A">
        <w:rPr>
          <w:rFonts w:ascii="Times New Roman" w:hAnsi="Times New Roman" w:cs="Times New Roman"/>
          <w:sz w:val="24"/>
          <w:szCs w:val="24"/>
        </w:rPr>
        <w:t xml:space="preserve">The </w:t>
      </w:r>
      <w:r w:rsidRPr="008A171A">
        <w:rPr>
          <w:rFonts w:ascii="Times New Roman" w:hAnsi="Times New Roman" w:cs="Times New Roman"/>
          <w:b/>
          <w:sz w:val="24"/>
          <w:szCs w:val="24"/>
        </w:rPr>
        <w:t>Final</w:t>
      </w:r>
      <w:r w:rsidRPr="008A171A">
        <w:rPr>
          <w:rFonts w:ascii="Times New Roman" w:hAnsi="Times New Roman" w:cs="Times New Roman"/>
          <w:sz w:val="24"/>
          <w:szCs w:val="24"/>
        </w:rPr>
        <w:t xml:space="preserve"> has the same topic with semifinals in different countries - </w:t>
      </w:r>
      <w:r w:rsidRPr="008A171A">
        <w:rPr>
          <w:rFonts w:ascii="Times New Roman" w:hAnsi="Times New Roman" w:cs="Times New Roman"/>
          <w:b/>
          <w:sz w:val="24"/>
          <w:szCs w:val="24"/>
        </w:rPr>
        <w:t>My Hometown</w:t>
      </w:r>
      <w:r w:rsidRPr="008A171A">
        <w:rPr>
          <w:rFonts w:ascii="Times New Roman" w:hAnsi="Times New Roman" w:cs="Times New Roman"/>
          <w:sz w:val="24"/>
          <w:szCs w:val="24"/>
        </w:rPr>
        <w:t>. We hope every student will have a wonderful time and a memorable exchange experience in China.</w:t>
      </w:r>
    </w:p>
    <w:p w14:paraId="75B34463" w14:textId="77777777" w:rsidR="00531296" w:rsidRPr="008A171A" w:rsidRDefault="00531296" w:rsidP="00531296">
      <w:pPr>
        <w:autoSpaceDE w:val="0"/>
        <w:autoSpaceDN w:val="0"/>
        <w:adjustRightInd w:val="0"/>
        <w:ind w:firstLine="480"/>
        <w:rPr>
          <w:rFonts w:ascii="Times New Roman" w:hAnsi="Times New Roman" w:cs="Times New Roman"/>
          <w:sz w:val="24"/>
        </w:rPr>
      </w:pPr>
    </w:p>
    <w:p w14:paraId="79539361" w14:textId="77777777" w:rsidR="00531296" w:rsidRPr="008A171A" w:rsidRDefault="00531296" w:rsidP="00531296">
      <w:pPr>
        <w:wordWrap w:val="0"/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8A17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8A171A">
        <w:rPr>
          <w:rFonts w:ascii="Times New Roman" w:hAnsi="Times New Roman" w:cs="Times New Roman"/>
          <w:sz w:val="24"/>
          <w:szCs w:val="24"/>
        </w:rPr>
        <w:t>Tiantian</w:t>
      </w:r>
      <w:proofErr w:type="spellEnd"/>
      <w:r w:rsidRPr="008A171A">
        <w:rPr>
          <w:rFonts w:ascii="Times New Roman" w:hAnsi="Times New Roman" w:cs="Times New Roman"/>
          <w:sz w:val="24"/>
          <w:szCs w:val="24"/>
        </w:rPr>
        <w:t xml:space="preserve"> Yu</w:t>
      </w:r>
    </w:p>
    <w:p w14:paraId="1649F58A" w14:textId="77777777" w:rsidR="00531296" w:rsidRPr="008A171A" w:rsidRDefault="00531296" w:rsidP="00531296">
      <w:pPr>
        <w:wordWrap w:val="0"/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8A171A">
        <w:rPr>
          <w:rFonts w:ascii="Times New Roman" w:hAnsi="Times New Roman" w:cs="Times New Roman"/>
          <w:sz w:val="24"/>
          <w:szCs w:val="24"/>
        </w:rPr>
        <w:t xml:space="preserve">                  Chairwoman of the “Global Village” Children &amp; Youths Bilingual Speech Competition committee</w:t>
      </w:r>
    </w:p>
    <w:p w14:paraId="2E5D6801" w14:textId="5F700AAA" w:rsidR="00531296" w:rsidRPr="008A171A" w:rsidRDefault="00531296" w:rsidP="00531296">
      <w:pPr>
        <w:wordWrap w:val="0"/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8A171A">
        <w:rPr>
          <w:rFonts w:ascii="Times New Roman" w:hAnsi="Times New Roman" w:cs="Times New Roman"/>
          <w:sz w:val="24"/>
          <w:szCs w:val="24"/>
        </w:rPr>
        <w:t>February, 2017</w:t>
      </w:r>
    </w:p>
    <w:p w14:paraId="07377C41" w14:textId="77777777" w:rsidR="002668B1" w:rsidRPr="008A171A" w:rsidRDefault="002668B1" w:rsidP="003B03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BC6DEF0" w14:textId="47C99D14" w:rsidR="002668B1" w:rsidRPr="008A171A" w:rsidRDefault="002668B1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1C9BD944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21EAC6BE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46D733FA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48F1C633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7E4D7E32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7DEF450A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5F387AA8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14C659C6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186EB322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69DAEDA6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0EDBF264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26EEAE30" w14:textId="77777777" w:rsidR="00531296" w:rsidRPr="008A171A" w:rsidRDefault="00531296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  <w:szCs w:val="24"/>
        </w:rPr>
      </w:pPr>
    </w:p>
    <w:p w14:paraId="40FD298B" w14:textId="77777777" w:rsidR="002668B1" w:rsidRPr="008A171A" w:rsidRDefault="002668B1" w:rsidP="002668B1">
      <w:pPr>
        <w:autoSpaceDE w:val="0"/>
        <w:autoSpaceDN w:val="0"/>
        <w:adjustRightInd w:val="0"/>
        <w:ind w:firstLine="480"/>
        <w:jc w:val="right"/>
        <w:rPr>
          <w:rFonts w:ascii="Times New Roman" w:hAnsi="Times New Roman" w:cs="Times New Roman"/>
          <w:sz w:val="24"/>
        </w:rPr>
      </w:pPr>
    </w:p>
    <w:p w14:paraId="66C52E09" w14:textId="77777777" w:rsidR="002668B1" w:rsidRPr="008A171A" w:rsidRDefault="002668B1" w:rsidP="002668B1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14:paraId="21E388B8" w14:textId="70F8D8CA" w:rsidR="00531296" w:rsidRDefault="00531296" w:rsidP="00531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171A">
        <w:rPr>
          <w:rFonts w:ascii="Times New Roman" w:hAnsi="Times New Roman" w:cs="Times New Roman"/>
          <w:sz w:val="24"/>
          <w:szCs w:val="24"/>
        </w:rPr>
        <w:lastRenderedPageBreak/>
        <w:t>Appendix: Chinese competition procedure</w:t>
      </w:r>
    </w:p>
    <w:p w14:paraId="6BC2148F" w14:textId="77777777" w:rsidR="00C82FBE" w:rsidRPr="008A171A" w:rsidRDefault="00C82FBE" w:rsidP="005312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BD36DC3" w14:textId="2926D005" w:rsidR="00C91474" w:rsidRPr="00C91474" w:rsidRDefault="00531296" w:rsidP="007023A7">
      <w:pPr>
        <w:rPr>
          <w:rFonts w:ascii="Times New Roman" w:hAnsi="Times New Roman" w:cs="Times New Roman"/>
          <w:b/>
          <w:sz w:val="20"/>
          <w:szCs w:val="20"/>
        </w:rPr>
      </w:pPr>
      <w:r w:rsidRPr="008A171A">
        <w:rPr>
          <w:rFonts w:ascii="Times New Roman" w:hAnsi="Times New Roman" w:cs="Times New Roman"/>
          <w:b/>
          <w:sz w:val="20"/>
          <w:szCs w:val="20"/>
        </w:rPr>
        <w:t>March 10, 2017</w:t>
      </w:r>
      <w:r w:rsidRPr="008A171A">
        <w:rPr>
          <w:rFonts w:ascii="Times New Roman" w:hAnsi="Times New Roman" w:cs="Times New Roman"/>
          <w:b/>
          <w:sz w:val="20"/>
          <w:szCs w:val="20"/>
        </w:rPr>
        <w:t>（</w:t>
      </w:r>
      <w:r w:rsidRPr="008A171A">
        <w:rPr>
          <w:rFonts w:ascii="Times New Roman" w:hAnsi="Times New Roman" w:cs="Times New Roman"/>
          <w:b/>
          <w:sz w:val="20"/>
          <w:szCs w:val="20"/>
        </w:rPr>
        <w:t>Friday</w:t>
      </w:r>
      <w:r w:rsidRPr="008A171A">
        <w:rPr>
          <w:rFonts w:ascii="Times New Roman" w:hAnsi="Times New Roman" w:cs="Times New Roman"/>
          <w:b/>
          <w:sz w:val="20"/>
          <w:szCs w:val="20"/>
        </w:rPr>
        <w:t>）</w:t>
      </w:r>
      <w:r w:rsidRPr="008A171A">
        <w:rPr>
          <w:rFonts w:ascii="Times New Roman" w:hAnsi="Times New Roman" w:cs="Times New Roman"/>
          <w:b/>
          <w:sz w:val="20"/>
          <w:szCs w:val="20"/>
        </w:rPr>
        <w:t>— March 19, 2017</w:t>
      </w:r>
      <w:r w:rsidRPr="008A171A">
        <w:rPr>
          <w:rFonts w:ascii="Times New Roman" w:hAnsi="Times New Roman" w:cs="Times New Roman"/>
          <w:b/>
          <w:sz w:val="20"/>
          <w:szCs w:val="20"/>
        </w:rPr>
        <w:t>（</w:t>
      </w:r>
      <w:r w:rsidRPr="008A171A">
        <w:rPr>
          <w:rFonts w:ascii="Times New Roman" w:hAnsi="Times New Roman" w:cs="Times New Roman"/>
          <w:b/>
          <w:sz w:val="20"/>
          <w:szCs w:val="20"/>
        </w:rPr>
        <w:t>Sunday</w:t>
      </w:r>
      <w:r w:rsidRPr="008A171A">
        <w:rPr>
          <w:rFonts w:ascii="Times New Roman" w:hAnsi="Times New Roman" w:cs="Times New Roman"/>
          <w:b/>
          <w:sz w:val="20"/>
          <w:szCs w:val="20"/>
        </w:rPr>
        <w:t>）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6379"/>
      </w:tblGrid>
      <w:tr w:rsidR="007023A7" w:rsidRPr="008A171A" w14:paraId="389BBB10" w14:textId="77777777" w:rsidTr="00B54784">
        <w:trPr>
          <w:trHeight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14:paraId="69889F30" w14:textId="616C13A4" w:rsidR="007023A7" w:rsidRPr="008A171A" w:rsidRDefault="00531296" w:rsidP="00B54784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14:paraId="394FE5F4" w14:textId="6A488CCB" w:rsidR="007023A7" w:rsidRPr="008A171A" w:rsidRDefault="00531296" w:rsidP="00B54784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14:paraId="4935A299" w14:textId="5CE9C379" w:rsidR="007023A7" w:rsidRPr="008A171A" w:rsidRDefault="00531296" w:rsidP="00B54784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City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14:paraId="29ABA312" w14:textId="1992EC2E" w:rsidR="007023A7" w:rsidRPr="008A171A" w:rsidRDefault="00531296" w:rsidP="00B54784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Contents</w:t>
            </w:r>
          </w:p>
        </w:tc>
      </w:tr>
      <w:tr w:rsidR="007023A7" w:rsidRPr="008A171A" w14:paraId="3DB628E6" w14:textId="77777777" w:rsidTr="00B54784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2044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0310</w:t>
            </w:r>
          </w:p>
          <w:p w14:paraId="2136A72C" w14:textId="0ECAC121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D1</w:t>
            </w:r>
          </w:p>
          <w:p w14:paraId="48B80DFD" w14:textId="135FCDEE" w:rsidR="007023A7" w:rsidRPr="008A171A" w:rsidRDefault="00531296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Fri.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75EE" w14:textId="421D0525" w:rsidR="007023A7" w:rsidRPr="008A171A" w:rsidRDefault="00531296" w:rsidP="00B547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0F31" w14:textId="030A900F" w:rsidR="007023A7" w:rsidRPr="008A171A" w:rsidRDefault="00531296" w:rsidP="00B547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Nanjing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063A" w14:textId="77777777" w:rsidR="008A171A" w:rsidRPr="008A171A" w:rsidRDefault="00531296" w:rsidP="008A171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Take international flights to Nanjing, China</w:t>
            </w:r>
            <w:r w:rsidR="007023A7"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br/>
            </w: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Arrive at </w:t>
            </w:r>
            <w:r w:rsidR="008A171A"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Nanjing</w:t>
            </w: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="008A171A"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Lukou</w:t>
            </w:r>
            <w:proofErr w:type="spellEnd"/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International Airport and meet competition council at airport.</w:t>
            </w:r>
          </w:p>
          <w:p w14:paraId="312D9B93" w14:textId="46F16E56" w:rsidR="007023A7" w:rsidRPr="008A171A" w:rsidRDefault="008A171A" w:rsidP="008A171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Go to Nanjing Foreign Language School </w:t>
            </w:r>
            <w:proofErr w:type="spellStart"/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Xianlin</w:t>
            </w:r>
            <w:proofErr w:type="spellEnd"/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Campus and live in Nanjing students’ home. Family welcome dinner, to know Chinese family’s daily life.</w:t>
            </w:r>
            <w:r w:rsidR="007023A7"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br/>
            </w:r>
          </w:p>
        </w:tc>
      </w:tr>
      <w:tr w:rsidR="007023A7" w:rsidRPr="008A171A" w14:paraId="73C51206" w14:textId="77777777" w:rsidTr="00B54784">
        <w:trPr>
          <w:trHeight w:val="5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04BD8DF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0311</w:t>
            </w:r>
          </w:p>
          <w:p w14:paraId="48CBAA45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D2</w:t>
            </w:r>
          </w:p>
          <w:p w14:paraId="484FE8F1" w14:textId="2A9F8300" w:rsidR="007023A7" w:rsidRPr="008A171A" w:rsidRDefault="008A171A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Sat.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CA83127" w14:textId="2140AA4F" w:rsidR="007023A7" w:rsidRPr="008A171A" w:rsidRDefault="008A171A" w:rsidP="00B547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Morning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B728993" w14:textId="796513E2" w:rsidR="007023A7" w:rsidRPr="008A171A" w:rsidRDefault="008A171A" w:rsidP="00B547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Nanjing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4148F2B" w14:textId="3C653B1B" w:rsidR="008A171A" w:rsidRPr="008A171A" w:rsidRDefault="008A171A" w:rsidP="008A171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Go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to </w:t>
            </w: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Nanjing Foreign Language School </w:t>
            </w:r>
            <w:proofErr w:type="spellStart"/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Xianlin</w:t>
            </w:r>
            <w:proofErr w:type="spellEnd"/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Campus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after the breakfast, gather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the </w:t>
            </w:r>
            <w:r w:rsidRPr="008A171A">
              <w:rPr>
                <w:rFonts w:ascii="Times New Roman" w:hAnsi="Times New Roman" w:cs="Times New Roman"/>
                <w:b/>
                <w:color w:val="FF0000"/>
                <w:kern w:val="0"/>
                <w:sz w:val="18"/>
                <w:szCs w:val="18"/>
              </w:rPr>
              <w:t xml:space="preserve">International culture communication young ambassadors from Nanjing 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to self-introduce, icebreaking and finding partner.</w:t>
            </w:r>
          </w:p>
        </w:tc>
      </w:tr>
      <w:tr w:rsidR="007023A7" w:rsidRPr="008A171A" w14:paraId="1D74C4EF" w14:textId="77777777" w:rsidTr="00B54784">
        <w:trPr>
          <w:trHeight w:val="4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A51733A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1BE6C6F" w14:textId="24AC3368" w:rsidR="007023A7" w:rsidRPr="008A171A" w:rsidRDefault="008A171A" w:rsidP="00B547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fternoon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152BB8A" w14:textId="77777777" w:rsidR="007023A7" w:rsidRPr="008A171A" w:rsidRDefault="007023A7" w:rsidP="00B547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DF14F1D" w14:textId="579C34F3" w:rsidR="008A171A" w:rsidRPr="008A171A" w:rsidRDefault="008A171A" w:rsidP="00F8707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Visit the school after lunch with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the </w:t>
            </w:r>
            <w:r w:rsidRPr="008A171A">
              <w:rPr>
                <w:rFonts w:ascii="Times New Roman" w:hAnsi="Times New Roman" w:cs="Times New Roman"/>
                <w:b/>
                <w:color w:val="FF0000"/>
                <w:kern w:val="0"/>
                <w:sz w:val="18"/>
                <w:szCs w:val="18"/>
              </w:rPr>
              <w:t xml:space="preserve">International culture communication young ambassadors 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to learn about </w:t>
            </w:r>
            <w:r w:rsidR="00F87078">
              <w:rPr>
                <w:rFonts w:ascii="Times New Roman" w:hAnsi="Times New Roman" w:cs="Times New Roman"/>
                <w:kern w:val="0"/>
                <w:sz w:val="18"/>
                <w:szCs w:val="18"/>
              </w:rPr>
              <w:t>the history and culture of Nanjing and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improve Chinese through some activities.</w:t>
            </w:r>
            <w:r w:rsidR="00F87078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After the activities, the students are required to do a bilingual speech.</w:t>
            </w:r>
          </w:p>
        </w:tc>
      </w:tr>
      <w:tr w:rsidR="007023A7" w:rsidRPr="008A171A" w14:paraId="03626BBF" w14:textId="77777777" w:rsidTr="00B54784">
        <w:trPr>
          <w:trHeight w:val="4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3B3BD8C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17B6A98" w14:textId="681A1845" w:rsidR="007023A7" w:rsidRPr="008A171A" w:rsidRDefault="00F87078" w:rsidP="00B547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Evening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6B50EAE" w14:textId="77777777" w:rsidR="007023A7" w:rsidRPr="008A171A" w:rsidRDefault="007023A7" w:rsidP="00B547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4EE63E5" w14:textId="422FFC41" w:rsidR="00F87078" w:rsidRPr="000F66B5" w:rsidRDefault="00F87078" w:rsidP="00F8707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Attend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welcome party held by school’s students and teacher and have a taste of delicious Ch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inese food made by school chef and explore the school culture of China.</w:t>
            </w:r>
          </w:p>
          <w:p w14:paraId="4D4FA464" w14:textId="087B215C" w:rsidR="007023A7" w:rsidRPr="008A171A" w:rsidRDefault="00F87078" w:rsidP="00F8707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Go back to host family after dinner.</w:t>
            </w:r>
          </w:p>
        </w:tc>
      </w:tr>
      <w:tr w:rsidR="007023A7" w:rsidRPr="008A171A" w14:paraId="6E8010F7" w14:textId="77777777" w:rsidTr="00F87078">
        <w:trPr>
          <w:trHeight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2293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0312</w:t>
            </w:r>
          </w:p>
          <w:p w14:paraId="3F575757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D3</w:t>
            </w:r>
          </w:p>
          <w:p w14:paraId="14BE7ADA" w14:textId="5826D3B5" w:rsidR="007023A7" w:rsidRPr="008A171A" w:rsidRDefault="00F87078" w:rsidP="00B54784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B34B" w14:textId="2651D9C3" w:rsidR="007023A7" w:rsidRPr="008A171A" w:rsidRDefault="00F87078" w:rsidP="00B5478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All 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23A2" w14:textId="0FBB2280" w:rsidR="007023A7" w:rsidRPr="008A171A" w:rsidRDefault="00F87078" w:rsidP="00B5478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Nanjing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643B" w14:textId="5DE091F5" w:rsidR="00F87078" w:rsidRDefault="00F87078" w:rsidP="00B54784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Assemble at </w:t>
            </w: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Nanjing Foreign Language School </w:t>
            </w:r>
            <w:proofErr w:type="spellStart"/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Xianlin</w:t>
            </w:r>
            <w:proofErr w:type="spellEnd"/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Campus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after breakfast. </w:t>
            </w:r>
          </w:p>
          <w:p w14:paraId="50DF867D" w14:textId="77777777" w:rsidR="00F87078" w:rsidRDefault="00F87078" w:rsidP="00181396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Visitor historic intere</w:t>
            </w:r>
            <w:r w:rsidR="0018139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sts accompanied by the young ambassadors, such as Sun </w:t>
            </w:r>
            <w:proofErr w:type="spellStart"/>
            <w:r w:rsidR="00181396">
              <w:rPr>
                <w:rFonts w:ascii="Times New Roman" w:hAnsi="Times New Roman" w:cs="Times New Roman"/>
                <w:kern w:val="0"/>
                <w:sz w:val="18"/>
                <w:szCs w:val="18"/>
              </w:rPr>
              <w:t>Yat-sen</w:t>
            </w:r>
            <w:proofErr w:type="spellEnd"/>
            <w:r w:rsidR="0018139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Mausoleum and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="00181396" w:rsidRPr="00181396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Confucius Temple</w:t>
            </w:r>
            <w:r w:rsidR="00181396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</w:t>
            </w:r>
          </w:p>
          <w:p w14:paraId="46E23109" w14:textId="560C35DF" w:rsidR="00181396" w:rsidRPr="008A171A" w:rsidRDefault="008B584B" w:rsidP="008B584B">
            <w:pPr>
              <w:jc w:val="left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Enjoy the local food of Nanjing beside the </w:t>
            </w:r>
            <w:proofErr w:type="spellStart"/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Qinghuai</w:t>
            </w:r>
            <w:proofErr w:type="spellEnd"/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 River at evening.</w:t>
            </w:r>
          </w:p>
        </w:tc>
      </w:tr>
      <w:tr w:rsidR="007023A7" w:rsidRPr="008A171A" w14:paraId="3F1C0E92" w14:textId="77777777" w:rsidTr="00F87078">
        <w:trPr>
          <w:trHeight w:val="8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217C6BF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0313</w:t>
            </w:r>
          </w:p>
          <w:p w14:paraId="25306056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D4</w:t>
            </w:r>
          </w:p>
          <w:p w14:paraId="4BEC79A4" w14:textId="64AD04B5" w:rsidR="007023A7" w:rsidRPr="008A171A" w:rsidRDefault="008B584B" w:rsidP="00B54784">
            <w:pPr>
              <w:widowControl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on.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A035D79" w14:textId="2F0BA81F" w:rsidR="007023A7" w:rsidRPr="008A171A" w:rsidRDefault="008B584B" w:rsidP="00B5478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E25BD13" w14:textId="786FAC0D" w:rsidR="007023A7" w:rsidRPr="008A171A" w:rsidRDefault="008B584B" w:rsidP="00B5478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anjing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3DE7396" w14:textId="77777777" w:rsidR="007A5DC5" w:rsidRDefault="008519E0" w:rsidP="00B5478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Go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to </w:t>
            </w:r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Nanjing Foreign Language School </w:t>
            </w:r>
            <w:proofErr w:type="spellStart"/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>Xianlin</w:t>
            </w:r>
            <w:proofErr w:type="spellEnd"/>
            <w:r w:rsidRPr="008A171A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Campus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after the breakfast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Having classes with local students to learn the traditional Chinese culture. Interact with local students to </w:t>
            </w:r>
            <w:r w:rsidR="007A5DC5">
              <w:rPr>
                <w:rFonts w:ascii="Times New Roman" w:hAnsi="Times New Roman" w:cs="Times New Roman"/>
                <w:kern w:val="0"/>
                <w:sz w:val="18"/>
                <w:szCs w:val="18"/>
              </w:rPr>
              <w:t>share the experience of learning the second language.</w:t>
            </w:r>
          </w:p>
          <w:p w14:paraId="35A61262" w14:textId="63E331F7" w:rsidR="007023A7" w:rsidRPr="008A171A" w:rsidRDefault="007A5DC5" w:rsidP="007A5DC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Go back to host family after school. </w:t>
            </w:r>
            <w:r w:rsidR="008519E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7023A7" w:rsidRPr="008A171A" w14:paraId="504FA788" w14:textId="77777777" w:rsidTr="00F87078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D021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0314</w:t>
            </w:r>
          </w:p>
          <w:p w14:paraId="53A85AB4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D5</w:t>
            </w:r>
          </w:p>
          <w:p w14:paraId="7CAC87A0" w14:textId="22A96FBA" w:rsidR="007023A7" w:rsidRPr="008A171A" w:rsidRDefault="007A5DC5" w:rsidP="00B54784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ue.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DBF5F9" w14:textId="242AD032" w:rsidR="007023A7" w:rsidRPr="008A171A" w:rsidRDefault="007A5DC5" w:rsidP="00B54784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Morning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7F3D9" w14:textId="2E2BF0F1" w:rsidR="007023A7" w:rsidRPr="008A171A" w:rsidRDefault="007A5DC5" w:rsidP="00B54784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anjing</w:t>
            </w:r>
            <w:r w:rsidR="007023A7" w:rsidRPr="008A171A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Suzhou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D2B3FD" w14:textId="29BE7981" w:rsidR="007023A7" w:rsidRPr="008A171A" w:rsidRDefault="000243CE" w:rsidP="000243C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Go to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Suzhou Foreign Language School by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coach after breakfast. G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ather students from Chinese competition zone to self-introduce, icebreaking and finding partner.</w:t>
            </w:r>
          </w:p>
        </w:tc>
      </w:tr>
      <w:tr w:rsidR="007023A7" w:rsidRPr="008A171A" w14:paraId="72E0D2BA" w14:textId="77777777" w:rsidTr="00B54784">
        <w:trPr>
          <w:trHeight w:val="2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F635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1503" w14:textId="231B24B6" w:rsidR="007023A7" w:rsidRPr="008A171A" w:rsidRDefault="007A5DC5" w:rsidP="00B547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fternoon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46F20D" w14:textId="77777777" w:rsidR="007023A7" w:rsidRPr="008A171A" w:rsidRDefault="007023A7" w:rsidP="00B547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AE05" w14:textId="0CDFBE4F" w:rsidR="00B473AC" w:rsidRPr="008A171A" w:rsidRDefault="00B473AC" w:rsidP="00366DF9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Visit the school after lunch with local students to lear</w:t>
            </w:r>
            <w:r w:rsidR="00366DF9">
              <w:rPr>
                <w:rFonts w:ascii="Times New Roman" w:hAnsi="Times New Roman" w:cs="Times New Roman"/>
                <w:kern w:val="0"/>
                <w:sz w:val="18"/>
                <w:szCs w:val="18"/>
              </w:rPr>
              <w:t>n about Chinese school culture comprehensively. A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ppreciate </w:t>
            </w:r>
            <w:r w:rsidR="00366DF9">
              <w:rPr>
                <w:rFonts w:ascii="Times New Roman" w:hAnsi="Times New Roman" w:cs="Times New Roman"/>
                <w:kern w:val="0"/>
                <w:sz w:val="18"/>
                <w:szCs w:val="18"/>
              </w:rPr>
              <w:t>the new-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age Chinese school culture which merges </w:t>
            </w:r>
            <w:r w:rsidR="0016152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the </w:t>
            </w:r>
            <w:r w:rsidR="00366DF9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western culture and </w:t>
            </w:r>
            <w:r w:rsidR="0016152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the traditional Chinese culture. </w:t>
            </w:r>
            <w:r w:rsidR="00C91474">
              <w:rPr>
                <w:rFonts w:ascii="Times New Roman" w:hAnsi="Times New Roman" w:cs="Times New Roman"/>
                <w:kern w:val="0"/>
                <w:sz w:val="18"/>
                <w:szCs w:val="18"/>
              </w:rPr>
              <w:t>After visiting, the students will participate in the icebreaking activities with their Chinese partners to improve their speech skills.</w:t>
            </w:r>
          </w:p>
        </w:tc>
      </w:tr>
      <w:tr w:rsidR="007023A7" w:rsidRPr="008A171A" w14:paraId="0BBB6D5B" w14:textId="77777777" w:rsidTr="00B54784">
        <w:trPr>
          <w:trHeight w:val="47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0C67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955F" w14:textId="0FC5302E" w:rsidR="007023A7" w:rsidRPr="008A171A" w:rsidRDefault="007A5DC5" w:rsidP="00B547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Evening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4211" w14:textId="77777777" w:rsidR="007023A7" w:rsidRPr="008A171A" w:rsidRDefault="007023A7" w:rsidP="00B547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5CEB" w14:textId="77777777" w:rsidR="00C91474" w:rsidRDefault="00C91474" w:rsidP="00C9147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Attend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the 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welcome party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, enjoy the performance provided by the students and teachers. Then</w:t>
            </w: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have a taste of delicious Ch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inese food made by school chef.</w:t>
            </w:r>
          </w:p>
          <w:p w14:paraId="37D89AE7" w14:textId="597B575D" w:rsidR="00C91474" w:rsidRPr="008A171A" w:rsidRDefault="00C91474" w:rsidP="00C91474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Go back to the host family after dinner. </w:t>
            </w:r>
          </w:p>
        </w:tc>
      </w:tr>
      <w:tr w:rsidR="007023A7" w:rsidRPr="008A171A" w14:paraId="2BE324A1" w14:textId="77777777" w:rsidTr="00B54784">
        <w:trPr>
          <w:trHeight w:val="6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05F02F1" w14:textId="797B8C31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0315</w:t>
            </w:r>
          </w:p>
          <w:p w14:paraId="4800AAF2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A171A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D6</w:t>
            </w:r>
          </w:p>
          <w:p w14:paraId="5CAAE61F" w14:textId="15C92877" w:rsidR="007023A7" w:rsidRPr="008A171A" w:rsidRDefault="00C91474" w:rsidP="00B54784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ed.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34B15CB" w14:textId="73717FB6" w:rsidR="007023A7" w:rsidRPr="008A171A" w:rsidRDefault="00C91474" w:rsidP="00B547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Morning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28FE11E" w14:textId="62BB0CEB" w:rsidR="007023A7" w:rsidRPr="008A171A" w:rsidRDefault="00C82FBE" w:rsidP="00B547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uzhou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4BC039B" w14:textId="0CD8BC85" w:rsidR="007023A7" w:rsidRPr="008A171A" w:rsidRDefault="00C82FBE" w:rsidP="00C82FBE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Go to Suzhou Foreign Language School after breakfast</w:t>
            </w:r>
            <w:r w:rsidRPr="000F66B5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，</w:t>
            </w:r>
            <w:r w:rsidRPr="000F66B5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have classes with 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their partners </w:t>
            </w:r>
            <w:r w:rsidRPr="000F66B5"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and interact with students in oral class, Chinese reciting class, etc.</w:t>
            </w:r>
          </w:p>
        </w:tc>
      </w:tr>
      <w:tr w:rsidR="007023A7" w:rsidRPr="008A171A" w14:paraId="3170F232" w14:textId="77777777" w:rsidTr="00B54784">
        <w:trPr>
          <w:trHeight w:val="4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4010DBA" w14:textId="77777777" w:rsidR="007023A7" w:rsidRPr="008A171A" w:rsidRDefault="007023A7" w:rsidP="00B54784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7787F38" w14:textId="47FB52B1" w:rsidR="007023A7" w:rsidRPr="008A171A" w:rsidRDefault="00C91474" w:rsidP="00B547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fternoon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4B581B3" w14:textId="77777777" w:rsidR="007023A7" w:rsidRPr="008A171A" w:rsidRDefault="007023A7" w:rsidP="00B547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23DA1B2" w14:textId="3156D3C5" w:rsidR="007023A7" w:rsidRPr="008A171A" w:rsidRDefault="00C82FBE" w:rsidP="00B54784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Learn Chinese traditional painting with master after lunch. Each students will complete a painting and get them immerse into Chinese culture.</w:t>
            </w:r>
          </w:p>
        </w:tc>
      </w:tr>
      <w:tr w:rsidR="00C82FBE" w:rsidRPr="008A171A" w14:paraId="6FF6900A" w14:textId="77777777" w:rsidTr="00531296">
        <w:trPr>
          <w:trHeight w:val="7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5083B69" w14:textId="77777777" w:rsidR="00C82FBE" w:rsidRPr="008A171A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7DBFD6B" w14:textId="68F781C0" w:rsidR="00C82FBE" w:rsidRPr="008A171A" w:rsidRDefault="00C82FBE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Evening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D95B649" w14:textId="77777777" w:rsidR="00C82FBE" w:rsidRPr="008A171A" w:rsidRDefault="00C82FBE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37EBBC7" w14:textId="4901F934" w:rsidR="00C82FBE" w:rsidRPr="008A171A" w:rsidRDefault="00C82FBE" w:rsidP="00C82FBE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Go back to host family and enjoy Chinese family dinner.</w:t>
            </w:r>
          </w:p>
        </w:tc>
      </w:tr>
      <w:tr w:rsidR="00C82FBE" w:rsidRPr="00EF6F01" w14:paraId="4E124DB9" w14:textId="77777777" w:rsidTr="00531296">
        <w:trPr>
          <w:trHeight w:val="1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CC29" w14:textId="77777777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lastRenderedPageBreak/>
              <w:t>0316</w:t>
            </w:r>
          </w:p>
          <w:p w14:paraId="76A53CE6" w14:textId="77777777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D7</w:t>
            </w:r>
          </w:p>
          <w:p w14:paraId="3C1E34FF" w14:textId="22C962C9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Thu.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F4C6" w14:textId="566D5EEA" w:rsidR="00C82FBE" w:rsidRPr="00EF6F01" w:rsidRDefault="00C82FBE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3D79" w14:textId="5A124DAA" w:rsidR="00C82FBE" w:rsidRPr="00EF6F01" w:rsidRDefault="00C82FBE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Suzhou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F4E5" w14:textId="628A56EE" w:rsidR="00DF6D20" w:rsidRPr="00EF6F01" w:rsidRDefault="00A443D0" w:rsidP="00DF6D20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 xml:space="preserve">Visit the scenic spots, such as </w:t>
            </w:r>
            <w:r w:rsidR="00DF6D20" w:rsidRPr="00EF6F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 xml:space="preserve">Suzhou gardens, in Suzhou to feel the special culture of the Yangtze River Delta. After visiting, enjoy the </w:t>
            </w:r>
            <w:r w:rsidR="00DF6D20" w:rsidRPr="00EF6F0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Suzhou special food at night. </w:t>
            </w:r>
          </w:p>
          <w:p w14:paraId="421C2DB5" w14:textId="69603FD2" w:rsidR="00C82FBE" w:rsidRPr="00EF6F01" w:rsidRDefault="00DF6D20" w:rsidP="00C82FBE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Go back to host family.</w:t>
            </w:r>
          </w:p>
        </w:tc>
      </w:tr>
      <w:tr w:rsidR="00C82FBE" w:rsidRPr="00EF6F01" w14:paraId="7DF5D3D1" w14:textId="77777777" w:rsidTr="00531296">
        <w:trPr>
          <w:trHeight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F3C8B4C" w14:textId="77777777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0317</w:t>
            </w:r>
          </w:p>
          <w:p w14:paraId="40B8BB53" w14:textId="77777777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D8</w:t>
            </w:r>
          </w:p>
          <w:p w14:paraId="09F73B65" w14:textId="0A2372AD" w:rsidR="00C82FBE" w:rsidRPr="00EF6F01" w:rsidRDefault="00EF6F01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Fri.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CAE35CE" w14:textId="47836046" w:rsidR="00C82FBE" w:rsidRPr="00EF6F01" w:rsidRDefault="002061EB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2530ECD" w14:textId="685EBEEA" w:rsidR="00C82FBE" w:rsidRPr="00EF6F01" w:rsidRDefault="002061EB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Suzhou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6384894" w14:textId="77777777" w:rsidR="002061EB" w:rsidRPr="00EF6F01" w:rsidRDefault="002061EB" w:rsidP="00C82FBE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kern w:val="0"/>
                <w:sz w:val="18"/>
                <w:szCs w:val="18"/>
              </w:rPr>
              <w:t>Go to Suzhou Foreign Language School after breakfast</w:t>
            </w: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. </w:t>
            </w:r>
          </w:p>
          <w:p w14:paraId="776BCF1F" w14:textId="5E07987C" w:rsidR="00C82FBE" w:rsidRPr="00EF6F01" w:rsidRDefault="002061EB" w:rsidP="002061EB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Prepare the bilingual speech with Chinese partners</w:t>
            </w:r>
          </w:p>
        </w:tc>
      </w:tr>
      <w:tr w:rsidR="00C82FBE" w:rsidRPr="00EF6F01" w14:paraId="5B5D33E3" w14:textId="77777777" w:rsidTr="00B54784">
        <w:trPr>
          <w:trHeight w:val="3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E6FE" w14:textId="58450EDC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0318</w:t>
            </w:r>
          </w:p>
          <w:p w14:paraId="5B699808" w14:textId="77777777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D9</w:t>
            </w:r>
          </w:p>
          <w:p w14:paraId="7CFA4B1C" w14:textId="4214D1EF" w:rsidR="00C82FBE" w:rsidRPr="00EF6F01" w:rsidRDefault="00EF6F01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Sat.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A11" w14:textId="7742021E" w:rsidR="00C82FBE" w:rsidRPr="00EF6F01" w:rsidRDefault="002061EB" w:rsidP="002061EB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Morning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F7B29E" w14:textId="6A19CEFD" w:rsidR="00C82FBE" w:rsidRPr="00EF6F01" w:rsidRDefault="002061EB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Suzhou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4C71" w14:textId="701A9CBF" w:rsidR="00C82FBE" w:rsidRPr="00EF6F01" w:rsidRDefault="002061EB" w:rsidP="00C82FBE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Final competition rehearsal.</w:t>
            </w:r>
          </w:p>
        </w:tc>
      </w:tr>
      <w:tr w:rsidR="00C82FBE" w:rsidRPr="00EF6F01" w14:paraId="7F270D84" w14:textId="77777777" w:rsidTr="00B54784">
        <w:trPr>
          <w:trHeight w:val="3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6515" w14:textId="77777777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DEAA67" w14:textId="5A9F0DFA" w:rsidR="00C82FBE" w:rsidRPr="00EF6F01" w:rsidRDefault="002061EB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Afternoon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3BE7BF" w14:textId="77777777" w:rsidR="00C82FBE" w:rsidRPr="00EF6F01" w:rsidRDefault="00C82FBE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3631F4" w14:textId="72645600" w:rsidR="00C82FBE" w:rsidRPr="00EF6F01" w:rsidRDefault="002061EB" w:rsidP="002061EB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Final competition and awards ceremony.</w:t>
            </w:r>
          </w:p>
        </w:tc>
      </w:tr>
      <w:tr w:rsidR="00C82FBE" w:rsidRPr="00EF6F01" w14:paraId="1A7FBB80" w14:textId="77777777" w:rsidTr="00B54784">
        <w:trPr>
          <w:trHeight w:val="4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3C8" w14:textId="77777777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48D4" w14:textId="0B11C81F" w:rsidR="00C82FBE" w:rsidRPr="00EF6F01" w:rsidRDefault="002061EB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Evening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B732" w14:textId="77777777" w:rsidR="00C82FBE" w:rsidRPr="00EF6F01" w:rsidRDefault="00C82FBE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9969" w14:textId="77777777" w:rsidR="00EF6F01" w:rsidRPr="00EF6F01" w:rsidRDefault="00EF6F01" w:rsidP="00EF6F01">
            <w:pPr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Competition dinner &amp; Christmas Eve party.</w:t>
            </w:r>
          </w:p>
          <w:p w14:paraId="78E8EAAC" w14:textId="25714A4E" w:rsidR="00C82FBE" w:rsidRPr="00EF6F01" w:rsidRDefault="00EF6F01" w:rsidP="00EF6F0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Christmas Eve gifts for every student.</w:t>
            </w:r>
          </w:p>
        </w:tc>
      </w:tr>
      <w:tr w:rsidR="00C82FBE" w:rsidRPr="00EF6F01" w14:paraId="370052FD" w14:textId="77777777" w:rsidTr="00EF6F0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148F072" w14:textId="77777777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0319</w:t>
            </w:r>
          </w:p>
          <w:p w14:paraId="563D222D" w14:textId="77777777" w:rsidR="00C82FBE" w:rsidRPr="00EF6F01" w:rsidRDefault="00C82FBE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D10</w:t>
            </w:r>
          </w:p>
          <w:p w14:paraId="0254ED3F" w14:textId="4F5274C3" w:rsidR="00C82FBE" w:rsidRPr="00EF6F01" w:rsidRDefault="00EF6F01" w:rsidP="00C82FBE"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F1E35A6" w14:textId="581C2F8C" w:rsidR="00C82FBE" w:rsidRPr="00EF6F01" w:rsidRDefault="00EF6F01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ll day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14FCD7C8" w14:textId="06313D20" w:rsidR="00C82FBE" w:rsidRPr="00EF6F01" w:rsidRDefault="00EF6F01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uzhou</w:t>
            </w:r>
            <w:r w:rsidR="00C82FBE" w:rsidRPr="00EF6F01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Shanghai</w:t>
            </w:r>
          </w:p>
          <w:p w14:paraId="42EEE028" w14:textId="0DB3B4A8" w:rsidR="00C82FBE" w:rsidRPr="00EF6F01" w:rsidRDefault="00EF6F01" w:rsidP="00C82FB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Shanghai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－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returen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AE6A1B9" w14:textId="77777777" w:rsidR="00EF6F01" w:rsidRPr="000F66B5" w:rsidRDefault="00EF6F01" w:rsidP="00EF6F01"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Say goodbye to China.</w:t>
            </w:r>
          </w:p>
          <w:p w14:paraId="488F280D" w14:textId="2CD71525" w:rsidR="00C82FBE" w:rsidRPr="00EF6F01" w:rsidRDefault="00EF6F01" w:rsidP="00EF6F01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0F66B5">
              <w:rPr>
                <w:rFonts w:ascii="Times New Roman" w:hAnsi="Times New Roman" w:cs="Times New Roman"/>
                <w:kern w:val="0"/>
                <w:sz w:val="18"/>
                <w:szCs w:val="18"/>
              </w:rPr>
              <w:t>Go back to home by international flight after breakfast.</w:t>
            </w:r>
          </w:p>
        </w:tc>
      </w:tr>
    </w:tbl>
    <w:p w14:paraId="58ACCE27" w14:textId="58425CC2" w:rsidR="007023A7" w:rsidRDefault="00FC106B" w:rsidP="007023A7">
      <w:pPr>
        <w:rPr>
          <w:rFonts w:ascii="Times New Roman" w:hAnsi="Times New Roman" w:cs="Times New Roman"/>
          <w:sz w:val="16"/>
          <w:szCs w:val="18"/>
        </w:rPr>
      </w:pPr>
      <w:r w:rsidRPr="000F66B5">
        <w:rPr>
          <w:rFonts w:ascii="Times New Roman" w:hAnsi="Times New Roman" w:cs="Times New Roman"/>
          <w:sz w:val="16"/>
          <w:szCs w:val="18"/>
        </w:rPr>
        <w:t>*</w:t>
      </w:r>
      <w:r w:rsidRPr="000F66B5">
        <w:rPr>
          <w:rFonts w:ascii="Times New Roman" w:hAnsi="Times New Roman" w:cs="Times New Roman"/>
          <w:sz w:val="20"/>
        </w:rPr>
        <w:t xml:space="preserve"> </w:t>
      </w:r>
      <w:r w:rsidRPr="000F66B5">
        <w:rPr>
          <w:rFonts w:ascii="Times New Roman" w:hAnsi="Times New Roman" w:cs="Times New Roman"/>
          <w:sz w:val="16"/>
          <w:szCs w:val="18"/>
        </w:rPr>
        <w:t>The competition committee reserves the right of final interpretation and modification for the procedure.</w:t>
      </w:r>
    </w:p>
    <w:p w14:paraId="04ED6FD9" w14:textId="77777777" w:rsidR="00FC106B" w:rsidRPr="008A171A" w:rsidRDefault="00FC106B" w:rsidP="007023A7">
      <w:pPr>
        <w:rPr>
          <w:rFonts w:ascii="Times New Roman" w:hAnsi="Times New Roman" w:cs="Times New Roman"/>
        </w:rPr>
      </w:pPr>
    </w:p>
    <w:p w14:paraId="0068AC68" w14:textId="77777777" w:rsidR="00FC106B" w:rsidRPr="000F66B5" w:rsidRDefault="00FC106B" w:rsidP="00FC106B">
      <w:pPr>
        <w:rPr>
          <w:rFonts w:ascii="Times New Roman" w:hAnsi="Times New Roman" w:cs="Times New Roman"/>
        </w:rPr>
      </w:pPr>
      <w:r w:rsidRPr="000F66B5">
        <w:rPr>
          <w:rFonts w:ascii="Times New Roman" w:hAnsi="Times New Roman" w:cs="Times New Roman"/>
        </w:rPr>
        <w:t>All travel costs are supplied with the organizing committee,</w:t>
      </w:r>
    </w:p>
    <w:p w14:paraId="4AAABC91" w14:textId="77777777" w:rsidR="00FC106B" w:rsidRPr="000F66B5" w:rsidRDefault="00FC106B" w:rsidP="00FC106B">
      <w:pPr>
        <w:rPr>
          <w:rFonts w:ascii="Times New Roman" w:hAnsi="Times New Roman" w:cs="Times New Roman"/>
        </w:rPr>
      </w:pPr>
      <w:r w:rsidRPr="000F66B5">
        <w:rPr>
          <w:rFonts w:ascii="Times New Roman" w:hAnsi="Times New Roman" w:cs="Times New Roman"/>
        </w:rPr>
        <w:t>Include:</w:t>
      </w:r>
    </w:p>
    <w:p w14:paraId="1310D5A8" w14:textId="77777777" w:rsidR="00FC106B" w:rsidRPr="000F66B5" w:rsidRDefault="00FC106B" w:rsidP="00FC106B">
      <w:pPr>
        <w:rPr>
          <w:rFonts w:ascii="Times New Roman" w:hAnsi="Times New Roman" w:cs="Times New Roman"/>
        </w:rPr>
      </w:pPr>
      <w:r w:rsidRPr="000F66B5">
        <w:rPr>
          <w:rFonts w:ascii="Times New Roman" w:hAnsi="Times New Roman" w:cs="Times New Roman"/>
        </w:rPr>
        <w:t>1</w:t>
      </w:r>
      <w:r w:rsidRPr="000F66B5">
        <w:rPr>
          <w:rFonts w:ascii="Times New Roman" w:hAnsi="Times New Roman" w:cs="Times New Roman"/>
        </w:rPr>
        <w:t>、</w:t>
      </w:r>
      <w:r w:rsidRPr="000F66B5">
        <w:rPr>
          <w:rFonts w:ascii="Times New Roman" w:hAnsi="Times New Roman" w:cs="Times New Roman"/>
        </w:rPr>
        <w:t>The international and domestic flight tickets;</w:t>
      </w:r>
    </w:p>
    <w:p w14:paraId="07E13AC4" w14:textId="77777777" w:rsidR="00FC106B" w:rsidRPr="000F66B5" w:rsidRDefault="00FC106B" w:rsidP="00FC106B">
      <w:pPr>
        <w:rPr>
          <w:rFonts w:ascii="Times New Roman" w:hAnsi="Times New Roman" w:cs="Times New Roman"/>
        </w:rPr>
      </w:pPr>
      <w:r w:rsidRPr="000F66B5">
        <w:rPr>
          <w:rFonts w:ascii="Times New Roman" w:hAnsi="Times New Roman" w:cs="Times New Roman"/>
        </w:rPr>
        <w:t>2</w:t>
      </w:r>
      <w:r w:rsidRPr="000F66B5">
        <w:rPr>
          <w:rFonts w:ascii="Times New Roman" w:hAnsi="Times New Roman" w:cs="Times New Roman"/>
        </w:rPr>
        <w:t>、</w:t>
      </w:r>
      <w:r w:rsidRPr="000F66B5">
        <w:rPr>
          <w:rFonts w:ascii="Times New Roman" w:hAnsi="Times New Roman" w:cs="Times New Roman"/>
        </w:rPr>
        <w:t>All accommodation and scenic spots;</w:t>
      </w:r>
    </w:p>
    <w:p w14:paraId="66983589" w14:textId="77777777" w:rsidR="00FC106B" w:rsidRPr="000F66B5" w:rsidRDefault="00FC106B" w:rsidP="00FC106B">
      <w:pPr>
        <w:rPr>
          <w:rFonts w:ascii="Times New Roman" w:hAnsi="Times New Roman" w:cs="Times New Roman"/>
        </w:rPr>
      </w:pPr>
      <w:r w:rsidRPr="000F66B5">
        <w:rPr>
          <w:rFonts w:ascii="Times New Roman" w:hAnsi="Times New Roman" w:cs="Times New Roman"/>
        </w:rPr>
        <w:t>3</w:t>
      </w:r>
      <w:r w:rsidRPr="000F66B5">
        <w:rPr>
          <w:rFonts w:ascii="Times New Roman" w:hAnsi="Times New Roman" w:cs="Times New Roman"/>
        </w:rPr>
        <w:t>、</w:t>
      </w:r>
      <w:r w:rsidRPr="000F66B5">
        <w:rPr>
          <w:rFonts w:ascii="Times New Roman" w:hAnsi="Times New Roman" w:cs="Times New Roman"/>
        </w:rPr>
        <w:t>Video tracking;</w:t>
      </w:r>
    </w:p>
    <w:p w14:paraId="784ABBC8" w14:textId="77777777" w:rsidR="00FC106B" w:rsidRPr="000F66B5" w:rsidRDefault="00FC106B" w:rsidP="00FC106B">
      <w:pPr>
        <w:rPr>
          <w:rFonts w:ascii="Times New Roman" w:hAnsi="Times New Roman" w:cs="Times New Roman"/>
        </w:rPr>
      </w:pPr>
      <w:r w:rsidRPr="000F66B5">
        <w:rPr>
          <w:rFonts w:ascii="Times New Roman" w:hAnsi="Times New Roman" w:cs="Times New Roman"/>
        </w:rPr>
        <w:t>4</w:t>
      </w:r>
      <w:r w:rsidRPr="000F66B5">
        <w:rPr>
          <w:rFonts w:ascii="Times New Roman" w:hAnsi="Times New Roman" w:cs="Times New Roman"/>
        </w:rPr>
        <w:t>、</w:t>
      </w:r>
      <w:r w:rsidRPr="000F66B5">
        <w:rPr>
          <w:rFonts w:ascii="Times New Roman" w:hAnsi="Times New Roman" w:cs="Times New Roman"/>
        </w:rPr>
        <w:t>All gifts.</w:t>
      </w:r>
    </w:p>
    <w:p w14:paraId="6612E0E3" w14:textId="77777777" w:rsidR="00FC106B" w:rsidRPr="000F66B5" w:rsidRDefault="00FC106B" w:rsidP="00FC106B">
      <w:pPr>
        <w:rPr>
          <w:rFonts w:ascii="Times New Roman" w:hAnsi="Times New Roman" w:cs="Times New Roman"/>
        </w:rPr>
      </w:pPr>
    </w:p>
    <w:p w14:paraId="7D4A60C4" w14:textId="77777777" w:rsidR="00FC106B" w:rsidRPr="000F66B5" w:rsidRDefault="00FC106B" w:rsidP="00FC106B">
      <w:pPr>
        <w:rPr>
          <w:rFonts w:ascii="Times New Roman" w:hAnsi="Times New Roman" w:cs="Times New Roman"/>
        </w:rPr>
      </w:pPr>
      <w:r w:rsidRPr="000F66B5">
        <w:rPr>
          <w:rFonts w:ascii="Times New Roman" w:hAnsi="Times New Roman" w:cs="Times New Roman"/>
        </w:rPr>
        <w:t>Not include:</w:t>
      </w:r>
    </w:p>
    <w:p w14:paraId="296F4C85" w14:textId="77777777" w:rsidR="00FC106B" w:rsidRPr="000F66B5" w:rsidRDefault="00FC106B" w:rsidP="00FC106B">
      <w:pPr>
        <w:rPr>
          <w:rFonts w:ascii="Times New Roman" w:hAnsi="Times New Roman" w:cs="Times New Roman"/>
        </w:rPr>
      </w:pPr>
      <w:r w:rsidRPr="000F66B5">
        <w:rPr>
          <w:rFonts w:ascii="Times New Roman" w:hAnsi="Times New Roman" w:cs="Times New Roman"/>
        </w:rPr>
        <w:t>1</w:t>
      </w:r>
      <w:r w:rsidRPr="000F66B5">
        <w:rPr>
          <w:rFonts w:ascii="Times New Roman" w:hAnsi="Times New Roman" w:cs="Times New Roman"/>
        </w:rPr>
        <w:t>、</w:t>
      </w:r>
      <w:r w:rsidRPr="000F66B5">
        <w:rPr>
          <w:rFonts w:ascii="Times New Roman" w:hAnsi="Times New Roman" w:cs="Times New Roman"/>
        </w:rPr>
        <w:t>Passport fee;</w:t>
      </w:r>
    </w:p>
    <w:p w14:paraId="2DD753F9" w14:textId="77777777" w:rsidR="00FC106B" w:rsidRPr="000F66B5" w:rsidRDefault="00FC106B" w:rsidP="00FC106B">
      <w:pPr>
        <w:rPr>
          <w:rFonts w:ascii="Times New Roman" w:hAnsi="Times New Roman" w:cs="Times New Roman"/>
        </w:rPr>
      </w:pPr>
      <w:r w:rsidRPr="000F66B5">
        <w:rPr>
          <w:rFonts w:ascii="Times New Roman" w:hAnsi="Times New Roman" w:cs="Times New Roman"/>
        </w:rPr>
        <w:t>2</w:t>
      </w:r>
      <w:r w:rsidRPr="000F66B5">
        <w:rPr>
          <w:rFonts w:ascii="Times New Roman" w:hAnsi="Times New Roman" w:cs="Times New Roman"/>
        </w:rPr>
        <w:t>、</w:t>
      </w:r>
      <w:r w:rsidRPr="000F66B5">
        <w:rPr>
          <w:rFonts w:ascii="Times New Roman" w:hAnsi="Times New Roman" w:cs="Times New Roman"/>
        </w:rPr>
        <w:t>Visa fee</w:t>
      </w:r>
      <w:r w:rsidRPr="000F66B5">
        <w:rPr>
          <w:rFonts w:ascii="Times New Roman" w:hAnsi="Times New Roman" w:cs="Times New Roman"/>
        </w:rPr>
        <w:t>（</w:t>
      </w:r>
      <w:r w:rsidRPr="000F66B5">
        <w:rPr>
          <w:rFonts w:ascii="Times New Roman" w:hAnsi="Times New Roman" w:cs="Times New Roman"/>
        </w:rPr>
        <w:t>If have</w:t>
      </w:r>
      <w:r w:rsidRPr="000F66B5">
        <w:rPr>
          <w:rFonts w:ascii="Times New Roman" w:hAnsi="Times New Roman" w:cs="Times New Roman"/>
        </w:rPr>
        <w:t>）；</w:t>
      </w:r>
    </w:p>
    <w:p w14:paraId="38BD4023" w14:textId="77777777" w:rsidR="00FC106B" w:rsidRPr="000F66B5" w:rsidRDefault="00FC106B" w:rsidP="00FC106B">
      <w:pPr>
        <w:rPr>
          <w:rFonts w:ascii="Times New Roman" w:hAnsi="Times New Roman" w:cs="Times New Roman"/>
        </w:rPr>
      </w:pPr>
      <w:r w:rsidRPr="000F66B5">
        <w:rPr>
          <w:rFonts w:ascii="Times New Roman" w:hAnsi="Times New Roman" w:cs="Times New Roman"/>
        </w:rPr>
        <w:t>3</w:t>
      </w:r>
      <w:r w:rsidRPr="000F66B5">
        <w:rPr>
          <w:rFonts w:ascii="Times New Roman" w:hAnsi="Times New Roman" w:cs="Times New Roman"/>
        </w:rPr>
        <w:t>、</w:t>
      </w:r>
      <w:r w:rsidRPr="000F66B5">
        <w:rPr>
          <w:rFonts w:ascii="Times New Roman" w:hAnsi="Times New Roman" w:cs="Times New Roman"/>
        </w:rPr>
        <w:t>Personal consumption.</w:t>
      </w:r>
    </w:p>
    <w:p w14:paraId="02A97EA9" w14:textId="10113D48" w:rsidR="002668B1" w:rsidRPr="008A171A" w:rsidRDefault="002668B1" w:rsidP="00FC106B">
      <w:pPr>
        <w:rPr>
          <w:rFonts w:ascii="Times New Roman" w:hAnsi="Times New Roman" w:cs="Times New Roman"/>
        </w:rPr>
      </w:pPr>
    </w:p>
    <w:p w14:paraId="5CBBA7E5" w14:textId="77777777" w:rsidR="00C22038" w:rsidRPr="008A171A" w:rsidRDefault="00C22038">
      <w:pPr>
        <w:rPr>
          <w:rFonts w:ascii="Times New Roman" w:hAnsi="Times New Roman" w:cs="Times New Roman"/>
        </w:rPr>
      </w:pPr>
    </w:p>
    <w:sectPr w:rsidR="00C22038" w:rsidRPr="008A171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TYSK--GBK1-0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C6D"/>
    <w:multiLevelType w:val="hybridMultilevel"/>
    <w:tmpl w:val="A540F63E"/>
    <w:lvl w:ilvl="0" w:tplc="17021BB8">
      <w:start w:val="1"/>
      <w:numFmt w:val="decimal"/>
      <w:lvlText w:val="%1，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5E30F6"/>
    <w:multiLevelType w:val="hybridMultilevel"/>
    <w:tmpl w:val="05666214"/>
    <w:lvl w:ilvl="0" w:tplc="6C6E529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QwszM3MDE3NLI1NDCyUdpeDU4uLM/DyQAsNaANqxwCwsAAAA"/>
  </w:docVars>
  <w:rsids>
    <w:rsidRoot w:val="00A56F10"/>
    <w:rsid w:val="000121D0"/>
    <w:rsid w:val="000243CE"/>
    <w:rsid w:val="00032527"/>
    <w:rsid w:val="00086383"/>
    <w:rsid w:val="000B4802"/>
    <w:rsid w:val="000C130E"/>
    <w:rsid w:val="000D2837"/>
    <w:rsid w:val="001027B2"/>
    <w:rsid w:val="00120589"/>
    <w:rsid w:val="00123E7C"/>
    <w:rsid w:val="0013367C"/>
    <w:rsid w:val="0016098B"/>
    <w:rsid w:val="0016152D"/>
    <w:rsid w:val="00181396"/>
    <w:rsid w:val="00201936"/>
    <w:rsid w:val="00201E7B"/>
    <w:rsid w:val="00205629"/>
    <w:rsid w:val="002061EB"/>
    <w:rsid w:val="00211D6C"/>
    <w:rsid w:val="00212533"/>
    <w:rsid w:val="002559D4"/>
    <w:rsid w:val="00260630"/>
    <w:rsid w:val="0026371F"/>
    <w:rsid w:val="002668B1"/>
    <w:rsid w:val="0028389E"/>
    <w:rsid w:val="002928C2"/>
    <w:rsid w:val="002D7364"/>
    <w:rsid w:val="002E05DD"/>
    <w:rsid w:val="002E172E"/>
    <w:rsid w:val="00320B33"/>
    <w:rsid w:val="003579FA"/>
    <w:rsid w:val="00366DF9"/>
    <w:rsid w:val="00376DAE"/>
    <w:rsid w:val="003B0351"/>
    <w:rsid w:val="003C2C04"/>
    <w:rsid w:val="003E7447"/>
    <w:rsid w:val="00403E58"/>
    <w:rsid w:val="004128C1"/>
    <w:rsid w:val="00414C08"/>
    <w:rsid w:val="00445987"/>
    <w:rsid w:val="0049410C"/>
    <w:rsid w:val="00494CD2"/>
    <w:rsid w:val="004B6830"/>
    <w:rsid w:val="004E1CD5"/>
    <w:rsid w:val="00506D13"/>
    <w:rsid w:val="005278D8"/>
    <w:rsid w:val="00531296"/>
    <w:rsid w:val="00542397"/>
    <w:rsid w:val="00554230"/>
    <w:rsid w:val="005A17DF"/>
    <w:rsid w:val="005C31A4"/>
    <w:rsid w:val="005F4B6C"/>
    <w:rsid w:val="00680E35"/>
    <w:rsid w:val="00695EDD"/>
    <w:rsid w:val="00697E37"/>
    <w:rsid w:val="006E7770"/>
    <w:rsid w:val="007023A7"/>
    <w:rsid w:val="0073363C"/>
    <w:rsid w:val="007714D9"/>
    <w:rsid w:val="00790F14"/>
    <w:rsid w:val="007A5DC5"/>
    <w:rsid w:val="007D67F9"/>
    <w:rsid w:val="008330E9"/>
    <w:rsid w:val="00837B6B"/>
    <w:rsid w:val="0084015F"/>
    <w:rsid w:val="00846447"/>
    <w:rsid w:val="008519E0"/>
    <w:rsid w:val="00853463"/>
    <w:rsid w:val="008707FC"/>
    <w:rsid w:val="008A171A"/>
    <w:rsid w:val="008B584B"/>
    <w:rsid w:val="008B751C"/>
    <w:rsid w:val="008C637A"/>
    <w:rsid w:val="008F1C89"/>
    <w:rsid w:val="0094081D"/>
    <w:rsid w:val="00966593"/>
    <w:rsid w:val="009C3E80"/>
    <w:rsid w:val="009D6AA3"/>
    <w:rsid w:val="009E2EDA"/>
    <w:rsid w:val="00A14C71"/>
    <w:rsid w:val="00A443D0"/>
    <w:rsid w:val="00A56F10"/>
    <w:rsid w:val="00A66A0C"/>
    <w:rsid w:val="00B0183F"/>
    <w:rsid w:val="00B16227"/>
    <w:rsid w:val="00B36E38"/>
    <w:rsid w:val="00B473AC"/>
    <w:rsid w:val="00B567C2"/>
    <w:rsid w:val="00B728A4"/>
    <w:rsid w:val="00B7301B"/>
    <w:rsid w:val="00BA7C5D"/>
    <w:rsid w:val="00BD5232"/>
    <w:rsid w:val="00BD5266"/>
    <w:rsid w:val="00BF45FC"/>
    <w:rsid w:val="00C15E44"/>
    <w:rsid w:val="00C22038"/>
    <w:rsid w:val="00C32944"/>
    <w:rsid w:val="00C415C3"/>
    <w:rsid w:val="00C574F7"/>
    <w:rsid w:val="00C67DBB"/>
    <w:rsid w:val="00C82FBE"/>
    <w:rsid w:val="00C85FE1"/>
    <w:rsid w:val="00C91474"/>
    <w:rsid w:val="00CE0BE7"/>
    <w:rsid w:val="00D265F8"/>
    <w:rsid w:val="00D34F84"/>
    <w:rsid w:val="00D36DB3"/>
    <w:rsid w:val="00D44DB4"/>
    <w:rsid w:val="00D54BD5"/>
    <w:rsid w:val="00D62DB6"/>
    <w:rsid w:val="00D92AA9"/>
    <w:rsid w:val="00DE5570"/>
    <w:rsid w:val="00DE7B9A"/>
    <w:rsid w:val="00DF25B6"/>
    <w:rsid w:val="00DF6D20"/>
    <w:rsid w:val="00E056D1"/>
    <w:rsid w:val="00E30B56"/>
    <w:rsid w:val="00E47A29"/>
    <w:rsid w:val="00E54C9F"/>
    <w:rsid w:val="00EA27B3"/>
    <w:rsid w:val="00EF6F01"/>
    <w:rsid w:val="00F12D90"/>
    <w:rsid w:val="00F242C4"/>
    <w:rsid w:val="00F340C4"/>
    <w:rsid w:val="00F36D59"/>
    <w:rsid w:val="00F401CB"/>
    <w:rsid w:val="00F50B8A"/>
    <w:rsid w:val="00F53ABC"/>
    <w:rsid w:val="00F65301"/>
    <w:rsid w:val="00F838AB"/>
    <w:rsid w:val="00F87078"/>
    <w:rsid w:val="00F87E7D"/>
    <w:rsid w:val="00F92F43"/>
    <w:rsid w:val="00FC106B"/>
    <w:rsid w:val="0E2F6ECB"/>
    <w:rsid w:val="61ED742F"/>
    <w:rsid w:val="78E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C7A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Signature">
    <w:name w:val="Signature"/>
    <w:basedOn w:val="Normal"/>
    <w:link w:val="SignatureChar"/>
    <w:uiPriority w:val="1"/>
    <w:unhideWhenUsed/>
    <w:qFormat/>
    <w:rsid w:val="009C3E80"/>
    <w:pPr>
      <w:widowControl/>
      <w:spacing w:before="720"/>
      <w:jc w:val="left"/>
    </w:pPr>
    <w:rPr>
      <w:rFonts w:ascii="Calibri" w:eastAsia="SimSun" w:hAnsi="Calibri" w:cs="Times New Roman"/>
      <w:color w:val="523D40"/>
      <w:kern w:val="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9C3E80"/>
    <w:rPr>
      <w:rFonts w:ascii="Calibri" w:eastAsia="SimSun" w:hAnsi="Calibri" w:cs="Times New Roman"/>
      <w:color w:val="523D40"/>
    </w:rPr>
  </w:style>
  <w:style w:type="paragraph" w:styleId="ListParagraph">
    <w:name w:val="List Paragraph"/>
    <w:basedOn w:val="Normal"/>
    <w:uiPriority w:val="34"/>
    <w:unhideWhenUsed/>
    <w:qFormat/>
    <w:rsid w:val="00414C08"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2668B1"/>
    <w:pPr>
      <w:ind w:leftChars="2500" w:left="100"/>
    </w:pPr>
    <w:rPr>
      <w:rFonts w:ascii="SimSun" w:hAnsi="SimSun" w:cs="FZTYSK--GBK1-0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2668B1"/>
    <w:rPr>
      <w:rFonts w:ascii="SimSun" w:hAnsi="SimSun" w:cs="FZTYSK--GBK1-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Jixing Xu</cp:lastModifiedBy>
  <cp:revision>2</cp:revision>
  <cp:lastPrinted>2016-10-04T15:18:00Z</cp:lastPrinted>
  <dcterms:created xsi:type="dcterms:W3CDTF">2017-02-10T21:35:00Z</dcterms:created>
  <dcterms:modified xsi:type="dcterms:W3CDTF">2017-02-10T21:35:00Z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